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739" w:rsidRPr="00F04B1E" w:rsidRDefault="009F1739" w:rsidP="006D1E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04B1E">
        <w:rPr>
          <w:rFonts w:ascii="Times New Roman" w:hAnsi="Times New Roman" w:cs="Times New Roman"/>
          <w:b/>
          <w:sz w:val="24"/>
          <w:szCs w:val="28"/>
        </w:rPr>
        <w:t xml:space="preserve">Справка-обоснование </w:t>
      </w:r>
    </w:p>
    <w:p w:rsidR="00A90675" w:rsidRDefault="009F1739" w:rsidP="00A90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04B1E">
        <w:rPr>
          <w:rFonts w:ascii="Times New Roman" w:hAnsi="Times New Roman" w:cs="Times New Roman"/>
          <w:b/>
          <w:sz w:val="24"/>
          <w:szCs w:val="28"/>
        </w:rPr>
        <w:t xml:space="preserve">к проекту Закона Кыргызской Республики </w:t>
      </w:r>
    </w:p>
    <w:p w:rsidR="00A90675" w:rsidRDefault="009F1739" w:rsidP="00A90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04B1E">
        <w:rPr>
          <w:rFonts w:ascii="Times New Roman" w:hAnsi="Times New Roman" w:cs="Times New Roman"/>
          <w:b/>
          <w:sz w:val="24"/>
          <w:szCs w:val="28"/>
        </w:rPr>
        <w:t>«</w:t>
      </w:r>
      <w:r w:rsidR="00A90675" w:rsidRPr="00A90675">
        <w:rPr>
          <w:rFonts w:ascii="Times New Roman" w:hAnsi="Times New Roman" w:cs="Times New Roman"/>
          <w:b/>
          <w:sz w:val="24"/>
          <w:szCs w:val="28"/>
        </w:rPr>
        <w:t xml:space="preserve">О внесении изменений в некоторые законодательные акты Кыргызской Республики (Закон Кыргызской Республики «О местном самоуправлении» </w:t>
      </w:r>
      <w:proofErr w:type="gramEnd"/>
    </w:p>
    <w:p w:rsidR="009F1739" w:rsidRPr="00F04B1E" w:rsidRDefault="00A90675" w:rsidP="00A906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90675">
        <w:rPr>
          <w:rFonts w:ascii="Times New Roman" w:hAnsi="Times New Roman" w:cs="Times New Roman"/>
          <w:b/>
          <w:sz w:val="24"/>
          <w:szCs w:val="28"/>
        </w:rPr>
        <w:t>и Закон Кыргызской Республики «О местной государственной администрации»)</w:t>
      </w:r>
      <w:r w:rsidR="009F1739" w:rsidRPr="00F04B1E">
        <w:rPr>
          <w:rFonts w:ascii="Times New Roman" w:hAnsi="Times New Roman" w:cs="Times New Roman"/>
          <w:b/>
          <w:sz w:val="24"/>
          <w:szCs w:val="28"/>
        </w:rPr>
        <w:t>»</w:t>
      </w:r>
    </w:p>
    <w:p w:rsidR="009F1739" w:rsidRPr="00F04B1E" w:rsidRDefault="009F1739" w:rsidP="006D1E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F77EC" w:rsidRPr="00F04B1E" w:rsidRDefault="009F1739" w:rsidP="00A90675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04B1E">
        <w:rPr>
          <w:rFonts w:ascii="Times New Roman" w:hAnsi="Times New Roman" w:cs="Times New Roman"/>
          <w:sz w:val="24"/>
          <w:szCs w:val="28"/>
        </w:rPr>
        <w:tab/>
      </w:r>
      <w:proofErr w:type="gramStart"/>
      <w:r w:rsidR="00BF77EC" w:rsidRPr="00F04B1E">
        <w:rPr>
          <w:rFonts w:ascii="Times New Roman" w:hAnsi="Times New Roman" w:cs="Times New Roman"/>
          <w:sz w:val="24"/>
          <w:szCs w:val="28"/>
        </w:rPr>
        <w:t xml:space="preserve">Настоящий проект Закона Кыргызской Республики </w:t>
      </w:r>
      <w:r w:rsidR="00A90675" w:rsidRPr="00A90675">
        <w:rPr>
          <w:rFonts w:ascii="Times New Roman" w:hAnsi="Times New Roman" w:cs="Times New Roman"/>
          <w:sz w:val="24"/>
          <w:szCs w:val="28"/>
        </w:rPr>
        <w:t>«О внесении изменений в некоторые законодательные акты Кыргызской Республики (Закон Кыргызской Республики «О местном самоуправлении» и Закон Кыргызской Республики «О местной государственной администрации»)»</w:t>
      </w:r>
      <w:r w:rsidR="00BF77EC" w:rsidRPr="00F04B1E">
        <w:rPr>
          <w:rFonts w:ascii="Times New Roman" w:hAnsi="Times New Roman" w:cs="Times New Roman"/>
          <w:sz w:val="24"/>
          <w:szCs w:val="28"/>
        </w:rPr>
        <w:t xml:space="preserve"> разработан в целях приведения норм Закона Кыргызской Республики «О местном самоуправлении» </w:t>
      </w:r>
      <w:r w:rsidR="00A90675">
        <w:rPr>
          <w:rFonts w:ascii="Times New Roman" w:hAnsi="Times New Roman" w:cs="Times New Roman"/>
          <w:sz w:val="24"/>
          <w:szCs w:val="28"/>
        </w:rPr>
        <w:t xml:space="preserve">и </w:t>
      </w:r>
      <w:r w:rsidR="00A90675" w:rsidRPr="00A90675">
        <w:rPr>
          <w:rFonts w:ascii="Times New Roman" w:hAnsi="Times New Roman" w:cs="Times New Roman"/>
          <w:sz w:val="24"/>
          <w:szCs w:val="28"/>
        </w:rPr>
        <w:t>Закона Кыргызской Республики «О местной государственной администрации»</w:t>
      </w:r>
      <w:r w:rsidR="00A90675">
        <w:rPr>
          <w:rFonts w:ascii="Times New Roman" w:hAnsi="Times New Roman" w:cs="Times New Roman"/>
          <w:sz w:val="24"/>
          <w:szCs w:val="28"/>
        </w:rPr>
        <w:t xml:space="preserve"> </w:t>
      </w:r>
      <w:r w:rsidR="00BF77EC" w:rsidRPr="00F04B1E">
        <w:rPr>
          <w:rFonts w:ascii="Times New Roman" w:hAnsi="Times New Roman" w:cs="Times New Roman"/>
          <w:sz w:val="24"/>
          <w:szCs w:val="28"/>
        </w:rPr>
        <w:t>в соответствие с Конституцией Кыргызской Республики.</w:t>
      </w:r>
      <w:proofErr w:type="gramEnd"/>
    </w:p>
    <w:p w:rsidR="00260549" w:rsidRPr="00F04B1E" w:rsidRDefault="00BF77EC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04B1E">
        <w:rPr>
          <w:rFonts w:ascii="Times New Roman" w:hAnsi="Times New Roman" w:cs="Times New Roman"/>
          <w:sz w:val="24"/>
          <w:szCs w:val="28"/>
        </w:rPr>
        <w:t>15 января 2017 года вступил в силу принятый референдумом (всенародным голосованием) 11 декабря 2016 года Закон Кыргызской Республики «О внесении изменений в Конституцию Кыргызской Республики» от 28 декабря 2016 года № 218.</w:t>
      </w:r>
    </w:p>
    <w:p w:rsidR="00260549" w:rsidRPr="00F04B1E" w:rsidRDefault="004F1A0F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04B1E">
        <w:rPr>
          <w:rFonts w:ascii="Times New Roman" w:hAnsi="Times New Roman" w:cs="Times New Roman"/>
          <w:sz w:val="24"/>
          <w:szCs w:val="28"/>
        </w:rPr>
        <w:t xml:space="preserve">Указанным Законом были внесены изменения в статьи 6, 16, 20, 24, 26, 36, 41, 50, 64, 68, 70, 72, 74, 75, 81, 84, 86, 87, 89, 94, 95, 96, 102, 104 Конституции. </w:t>
      </w:r>
    </w:p>
    <w:p w:rsidR="00811E44" w:rsidRPr="00BC013D" w:rsidRDefault="00C02EBD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Данным проектом закона, </w:t>
      </w:r>
      <w:r w:rsidR="002163AE" w:rsidRPr="00B634A0">
        <w:rPr>
          <w:rFonts w:ascii="Times New Roman" w:hAnsi="Times New Roman" w:cs="Times New Roman"/>
          <w:sz w:val="24"/>
          <w:szCs w:val="28"/>
        </w:rPr>
        <w:t xml:space="preserve">определение </w:t>
      </w:r>
      <w:r w:rsidR="00FA0D91" w:rsidRPr="00BC013D">
        <w:rPr>
          <w:rFonts w:ascii="Times New Roman" w:hAnsi="Times New Roman" w:cs="Times New Roman"/>
          <w:sz w:val="24"/>
          <w:szCs w:val="28"/>
        </w:rPr>
        <w:t xml:space="preserve">понятия </w:t>
      </w:r>
      <w:r w:rsidR="00811E44" w:rsidRPr="00BC013D">
        <w:rPr>
          <w:rFonts w:ascii="Times New Roman" w:hAnsi="Times New Roman" w:cs="Times New Roman"/>
          <w:sz w:val="24"/>
          <w:szCs w:val="28"/>
        </w:rPr>
        <w:t>«местное самоуправление» было приведено в соответствие с частью 1 статьи 110 Конституции Кыргызской Республики</w:t>
      </w:r>
      <w:r w:rsidR="009D248E" w:rsidRPr="00BC013D">
        <w:rPr>
          <w:rFonts w:ascii="Times New Roman" w:hAnsi="Times New Roman" w:cs="Times New Roman"/>
          <w:sz w:val="24"/>
          <w:szCs w:val="28"/>
        </w:rPr>
        <w:t>,</w:t>
      </w:r>
      <w:r w:rsidR="00811E44" w:rsidRPr="00BC013D">
        <w:rPr>
          <w:rFonts w:ascii="Times New Roman" w:hAnsi="Times New Roman" w:cs="Times New Roman"/>
          <w:sz w:val="24"/>
          <w:szCs w:val="28"/>
        </w:rPr>
        <w:t xml:space="preserve"> где под понятием местное самоуправление понимается - гарантированное настоящей Конституцией право и реальная возможность местных сообществ самостоятельно в своих интересах и под свою ответственность решать вопросы местного значения.</w:t>
      </w:r>
    </w:p>
    <w:p w:rsidR="00FC54B5" w:rsidRPr="00BC013D" w:rsidRDefault="00DB1433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C013D">
        <w:rPr>
          <w:rFonts w:ascii="Times New Roman" w:hAnsi="Times New Roman" w:cs="Times New Roman"/>
          <w:sz w:val="24"/>
          <w:szCs w:val="28"/>
        </w:rPr>
        <w:t>Проектом</w:t>
      </w:r>
      <w:r w:rsidR="00C92EA8" w:rsidRPr="00BC013D">
        <w:rPr>
          <w:rFonts w:ascii="Times New Roman" w:hAnsi="Times New Roman" w:cs="Times New Roman"/>
          <w:sz w:val="24"/>
          <w:szCs w:val="28"/>
        </w:rPr>
        <w:t xml:space="preserve"> з</w:t>
      </w:r>
      <w:r w:rsidR="00FC54B5" w:rsidRPr="00BC013D">
        <w:rPr>
          <w:rFonts w:ascii="Times New Roman" w:hAnsi="Times New Roman" w:cs="Times New Roman"/>
          <w:sz w:val="24"/>
          <w:szCs w:val="28"/>
        </w:rPr>
        <w:t>акона</w:t>
      </w:r>
      <w:r w:rsidRPr="00BC013D">
        <w:rPr>
          <w:rFonts w:ascii="Times New Roman" w:hAnsi="Times New Roman" w:cs="Times New Roman"/>
          <w:sz w:val="24"/>
          <w:szCs w:val="28"/>
        </w:rPr>
        <w:t xml:space="preserve"> также</w:t>
      </w:r>
      <w:r w:rsidR="00FC54B5" w:rsidRPr="00BC013D">
        <w:rPr>
          <w:rFonts w:ascii="Times New Roman" w:hAnsi="Times New Roman" w:cs="Times New Roman"/>
          <w:sz w:val="24"/>
          <w:szCs w:val="28"/>
        </w:rPr>
        <w:t xml:space="preserve"> предлагается исключить понятие «совместное заседание местных </w:t>
      </w:r>
      <w:proofErr w:type="spellStart"/>
      <w:r w:rsidR="00FC54B5" w:rsidRPr="00BC013D">
        <w:rPr>
          <w:rFonts w:ascii="Times New Roman" w:hAnsi="Times New Roman" w:cs="Times New Roman"/>
          <w:sz w:val="24"/>
          <w:szCs w:val="28"/>
        </w:rPr>
        <w:t>кенешей</w:t>
      </w:r>
      <w:proofErr w:type="spellEnd"/>
      <w:r w:rsidR="00FC54B5" w:rsidRPr="00BC013D">
        <w:rPr>
          <w:rFonts w:ascii="Times New Roman" w:hAnsi="Times New Roman" w:cs="Times New Roman"/>
          <w:sz w:val="24"/>
          <w:szCs w:val="28"/>
        </w:rPr>
        <w:t xml:space="preserve">» и внести соответствующие изменения в положения, связанные с реализацией полномочий совместного заседания местного </w:t>
      </w:r>
      <w:proofErr w:type="spellStart"/>
      <w:r w:rsidR="00FC54B5" w:rsidRPr="00BC013D">
        <w:rPr>
          <w:rFonts w:ascii="Times New Roman" w:hAnsi="Times New Roman" w:cs="Times New Roman"/>
          <w:sz w:val="24"/>
          <w:szCs w:val="28"/>
        </w:rPr>
        <w:t>кенеша</w:t>
      </w:r>
      <w:proofErr w:type="spellEnd"/>
      <w:r w:rsidR="00FC54B5" w:rsidRPr="00BC013D">
        <w:rPr>
          <w:rFonts w:ascii="Times New Roman" w:hAnsi="Times New Roman" w:cs="Times New Roman"/>
          <w:sz w:val="24"/>
          <w:szCs w:val="28"/>
        </w:rPr>
        <w:t xml:space="preserve">. Следует отметить, что институт совместного заседания местных </w:t>
      </w:r>
      <w:proofErr w:type="spellStart"/>
      <w:r w:rsidR="00FC54B5" w:rsidRPr="00BC013D">
        <w:rPr>
          <w:rFonts w:ascii="Times New Roman" w:hAnsi="Times New Roman" w:cs="Times New Roman"/>
          <w:sz w:val="24"/>
          <w:szCs w:val="28"/>
        </w:rPr>
        <w:t>кенешей</w:t>
      </w:r>
      <w:proofErr w:type="spellEnd"/>
      <w:r w:rsidR="00FC54B5" w:rsidRPr="00BC013D">
        <w:rPr>
          <w:rFonts w:ascii="Times New Roman" w:hAnsi="Times New Roman" w:cs="Times New Roman"/>
          <w:sz w:val="24"/>
          <w:szCs w:val="28"/>
        </w:rPr>
        <w:t xml:space="preserve"> был внедрен Законом Кыргызской Республики «О внесении изменений и дополнений в некоторые законодательные акты Кыргызской Республики» от 3 августа 2012 года №149. </w:t>
      </w:r>
      <w:proofErr w:type="gramStart"/>
      <w:r w:rsidR="00FC54B5" w:rsidRPr="00BC013D">
        <w:rPr>
          <w:rFonts w:ascii="Times New Roman" w:hAnsi="Times New Roman" w:cs="Times New Roman"/>
          <w:sz w:val="24"/>
          <w:szCs w:val="28"/>
        </w:rPr>
        <w:t>К его компетенции относятся следующие 4 вопроса:</w:t>
      </w:r>
      <w:proofErr w:type="gramEnd"/>
    </w:p>
    <w:p w:rsidR="00FC54B5" w:rsidRPr="00BC013D" w:rsidRDefault="00FC54B5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C013D">
        <w:rPr>
          <w:rFonts w:ascii="Times New Roman" w:hAnsi="Times New Roman" w:cs="Times New Roman"/>
          <w:sz w:val="24"/>
          <w:szCs w:val="28"/>
        </w:rPr>
        <w:t xml:space="preserve">1) внесение предложения по кандидатуре для назначения на должность главы местной государственной администрации - </w:t>
      </w:r>
      <w:proofErr w:type="spellStart"/>
      <w:r w:rsidRPr="00BC013D">
        <w:rPr>
          <w:rFonts w:ascii="Times New Roman" w:hAnsi="Times New Roman" w:cs="Times New Roman"/>
          <w:sz w:val="24"/>
          <w:szCs w:val="28"/>
        </w:rPr>
        <w:t>акима</w:t>
      </w:r>
      <w:proofErr w:type="spellEnd"/>
      <w:r w:rsidRPr="00BC013D">
        <w:rPr>
          <w:rFonts w:ascii="Times New Roman" w:hAnsi="Times New Roman" w:cs="Times New Roman"/>
          <w:sz w:val="24"/>
          <w:szCs w:val="28"/>
        </w:rPr>
        <w:t xml:space="preserve"> в порядке, установленном законом;</w:t>
      </w:r>
    </w:p>
    <w:p w:rsidR="00FC54B5" w:rsidRPr="00BC013D" w:rsidRDefault="00FC54B5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C013D">
        <w:rPr>
          <w:rFonts w:ascii="Times New Roman" w:hAnsi="Times New Roman" w:cs="Times New Roman"/>
          <w:sz w:val="24"/>
          <w:szCs w:val="28"/>
        </w:rPr>
        <w:t>2) заслушивание не реже одного раза в год отчета главы местной государственной администрации о положении дел на соответствующей территории;</w:t>
      </w:r>
    </w:p>
    <w:p w:rsidR="00FC54B5" w:rsidRPr="00BC013D" w:rsidRDefault="00FC54B5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C013D">
        <w:rPr>
          <w:rFonts w:ascii="Times New Roman" w:hAnsi="Times New Roman" w:cs="Times New Roman"/>
          <w:sz w:val="24"/>
          <w:szCs w:val="28"/>
        </w:rPr>
        <w:t xml:space="preserve">3) выражение недоверия главе местной государственной администрации за неисполнение или ненадлежащее исполнение им своих обязанностей двумя третями голосов от общего числа депутатов совместного заседания местных </w:t>
      </w:r>
      <w:proofErr w:type="spellStart"/>
      <w:r w:rsidRPr="00BC013D">
        <w:rPr>
          <w:rFonts w:ascii="Times New Roman" w:hAnsi="Times New Roman" w:cs="Times New Roman"/>
          <w:sz w:val="24"/>
          <w:szCs w:val="28"/>
        </w:rPr>
        <w:t>кенешей</w:t>
      </w:r>
      <w:proofErr w:type="spellEnd"/>
      <w:r w:rsidRPr="00BC013D">
        <w:rPr>
          <w:rFonts w:ascii="Times New Roman" w:hAnsi="Times New Roman" w:cs="Times New Roman"/>
          <w:sz w:val="24"/>
          <w:szCs w:val="28"/>
        </w:rPr>
        <w:t>;</w:t>
      </w:r>
    </w:p>
    <w:p w:rsidR="00FC54B5" w:rsidRPr="00BC013D" w:rsidRDefault="00FC54B5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C013D">
        <w:rPr>
          <w:rFonts w:ascii="Times New Roman" w:hAnsi="Times New Roman" w:cs="Times New Roman"/>
          <w:sz w:val="24"/>
          <w:szCs w:val="28"/>
        </w:rPr>
        <w:t>4) представление Центральной избирательной комиссии кандидатур для включения в состав территориальной избирательной комиссии, а также кандидатур в состав резерва территориальной избирательной комиссии в количестве, установленном Законом Кыргызской Республики «Об избирательных комиссиях по проведению выборов и референдумов Кыргызской Республики».</w:t>
      </w:r>
    </w:p>
    <w:p w:rsidR="00FC54B5" w:rsidRPr="00F04B1E" w:rsidRDefault="00FC54B5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C013D">
        <w:rPr>
          <w:rFonts w:ascii="Times New Roman" w:hAnsi="Times New Roman" w:cs="Times New Roman"/>
          <w:sz w:val="24"/>
          <w:szCs w:val="28"/>
        </w:rPr>
        <w:t xml:space="preserve">В соответствии с Законом Кыргызской Республики «О внесении изменений в Конституцию Кыргызской Республики» совместное заседание местных </w:t>
      </w:r>
      <w:proofErr w:type="spellStart"/>
      <w:r w:rsidRPr="00BC013D">
        <w:rPr>
          <w:rFonts w:ascii="Times New Roman" w:hAnsi="Times New Roman" w:cs="Times New Roman"/>
          <w:sz w:val="24"/>
          <w:szCs w:val="28"/>
        </w:rPr>
        <w:t>кенешей</w:t>
      </w:r>
      <w:proofErr w:type="spellEnd"/>
      <w:r w:rsidRPr="00BC013D">
        <w:rPr>
          <w:rFonts w:ascii="Times New Roman" w:hAnsi="Times New Roman" w:cs="Times New Roman"/>
          <w:sz w:val="24"/>
          <w:szCs w:val="28"/>
        </w:rPr>
        <w:t xml:space="preserve"> лишилось права на рассмотрении вопросов, ук</w:t>
      </w:r>
      <w:r w:rsidR="00A90675" w:rsidRPr="00BC013D">
        <w:rPr>
          <w:rFonts w:ascii="Times New Roman" w:hAnsi="Times New Roman" w:cs="Times New Roman"/>
          <w:sz w:val="24"/>
          <w:szCs w:val="28"/>
        </w:rPr>
        <w:t xml:space="preserve">азанных выше, в пунктах 1 и 3. </w:t>
      </w:r>
      <w:r w:rsidRPr="00BC013D">
        <w:rPr>
          <w:rFonts w:ascii="Times New Roman" w:hAnsi="Times New Roman" w:cs="Times New Roman"/>
          <w:sz w:val="24"/>
          <w:szCs w:val="28"/>
        </w:rPr>
        <w:t>Одн</w:t>
      </w:r>
      <w:r w:rsidR="00C92EA8" w:rsidRPr="00BC013D">
        <w:rPr>
          <w:rFonts w:ascii="Times New Roman" w:hAnsi="Times New Roman" w:cs="Times New Roman"/>
          <w:sz w:val="24"/>
          <w:szCs w:val="28"/>
        </w:rPr>
        <w:t>о</w:t>
      </w:r>
      <w:r w:rsidRPr="00BC013D">
        <w:rPr>
          <w:rFonts w:ascii="Times New Roman" w:hAnsi="Times New Roman" w:cs="Times New Roman"/>
          <w:sz w:val="24"/>
          <w:szCs w:val="28"/>
        </w:rPr>
        <w:t xml:space="preserve">временно, считаем, что в дальнейшем нет необходимости сохранения института совместного заседания местных </w:t>
      </w:r>
      <w:proofErr w:type="spellStart"/>
      <w:r w:rsidRPr="00BC013D">
        <w:rPr>
          <w:rFonts w:ascii="Times New Roman" w:hAnsi="Times New Roman" w:cs="Times New Roman"/>
          <w:sz w:val="24"/>
          <w:szCs w:val="28"/>
        </w:rPr>
        <w:t>кенешей</w:t>
      </w:r>
      <w:proofErr w:type="spellEnd"/>
      <w:r w:rsidRPr="00BC013D">
        <w:rPr>
          <w:rFonts w:ascii="Times New Roman" w:hAnsi="Times New Roman" w:cs="Times New Roman"/>
          <w:sz w:val="24"/>
          <w:szCs w:val="28"/>
        </w:rPr>
        <w:t xml:space="preserve">, поскольку </w:t>
      </w:r>
      <w:proofErr w:type="spellStart"/>
      <w:r w:rsidRPr="00BC013D">
        <w:rPr>
          <w:rFonts w:ascii="Times New Roman" w:hAnsi="Times New Roman" w:cs="Times New Roman"/>
          <w:sz w:val="24"/>
          <w:szCs w:val="28"/>
        </w:rPr>
        <w:t>аким</w:t>
      </w:r>
      <w:proofErr w:type="spellEnd"/>
      <w:r w:rsidRPr="00BC013D">
        <w:rPr>
          <w:rFonts w:ascii="Times New Roman" w:hAnsi="Times New Roman" w:cs="Times New Roman"/>
          <w:sz w:val="24"/>
          <w:szCs w:val="28"/>
        </w:rPr>
        <w:t xml:space="preserve"> будет назначаться и освобождаться Премьер-министром Кыргызской Республики, в порядке определенным Правительством Кыргызской Республики и подотчетен перед Правительством Кыргызской Республики. Это означает, что представление </w:t>
      </w:r>
      <w:proofErr w:type="spellStart"/>
      <w:r w:rsidRPr="00BC013D">
        <w:rPr>
          <w:rFonts w:ascii="Times New Roman" w:hAnsi="Times New Roman" w:cs="Times New Roman"/>
          <w:sz w:val="24"/>
          <w:szCs w:val="28"/>
        </w:rPr>
        <w:t>акимом</w:t>
      </w:r>
      <w:proofErr w:type="spellEnd"/>
      <w:r w:rsidRPr="00BC013D">
        <w:rPr>
          <w:rFonts w:ascii="Times New Roman" w:hAnsi="Times New Roman" w:cs="Times New Roman"/>
          <w:sz w:val="24"/>
          <w:szCs w:val="28"/>
        </w:rPr>
        <w:t xml:space="preserve"> отчета на совместном заседании местных </w:t>
      </w:r>
      <w:proofErr w:type="spellStart"/>
      <w:r w:rsidRPr="00BC013D">
        <w:rPr>
          <w:rFonts w:ascii="Times New Roman" w:hAnsi="Times New Roman" w:cs="Times New Roman"/>
          <w:sz w:val="24"/>
          <w:szCs w:val="28"/>
        </w:rPr>
        <w:t>кенешей</w:t>
      </w:r>
      <w:proofErr w:type="spellEnd"/>
      <w:r w:rsidRPr="00BC013D">
        <w:rPr>
          <w:rFonts w:ascii="Times New Roman" w:hAnsi="Times New Roman" w:cs="Times New Roman"/>
          <w:sz w:val="24"/>
          <w:szCs w:val="28"/>
        </w:rPr>
        <w:t xml:space="preserve"> также не обязательно.</w:t>
      </w:r>
    </w:p>
    <w:p w:rsidR="00BC013D" w:rsidRPr="00BC013D" w:rsidRDefault="00BC013D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C013D">
        <w:rPr>
          <w:rFonts w:ascii="Times New Roman" w:hAnsi="Times New Roman" w:cs="Times New Roman"/>
          <w:sz w:val="24"/>
          <w:szCs w:val="28"/>
        </w:rPr>
        <w:t xml:space="preserve">Согласно части 1 статьи 19 Закона Кыргызской Республики «Об избирательных комиссиях по проведению выборов и референдумов Кыргызской Республики» территориальная, участковая избирательная комиссия формируется сроком на два года. 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bookmarkStart w:id="0" w:name="_GoBack"/>
      <w:bookmarkEnd w:id="0"/>
      <w:r w:rsidRPr="00BC013D">
        <w:rPr>
          <w:rFonts w:ascii="Times New Roman" w:hAnsi="Times New Roman" w:cs="Times New Roman"/>
          <w:sz w:val="24"/>
          <w:szCs w:val="28"/>
        </w:rPr>
        <w:lastRenderedPageBreak/>
        <w:t>В связи с этим, вопросы представления Центральной избирательной комиссии кандидатур для включения в состав территориальной избирательной комиссии представителей представительных органов местного самоуправления, а также кандидатур в состав резерва территориальной избирательной комиссии можно решить путем инициирования раз в два года на собрании представительного органа местного самоуправления соответствующего района.</w:t>
      </w:r>
    </w:p>
    <w:p w:rsidR="00BC013D" w:rsidRPr="00BC013D" w:rsidRDefault="00BC013D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C013D">
        <w:rPr>
          <w:rFonts w:ascii="Times New Roman" w:hAnsi="Times New Roman" w:cs="Times New Roman"/>
          <w:sz w:val="24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Закона не противоречат другим действующим нормативным правовым актам, а также проект не подлежит анализу регулятивного воздействия, поскольку не направлен на регулирование предпринимательской деятельности.</w:t>
      </w:r>
    </w:p>
    <w:p w:rsidR="00BC013D" w:rsidRDefault="00BC013D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C013D">
        <w:rPr>
          <w:rFonts w:ascii="Times New Roman" w:hAnsi="Times New Roman" w:cs="Times New Roman"/>
          <w:sz w:val="24"/>
          <w:szCs w:val="28"/>
        </w:rPr>
        <w:t>В соответствии со статьей 22 Закона Кыргызской Республики «О нормативных правовых актах Кыргызской Республики» представленный проект был размещен на официальном сайте Правительства для проведения процедуры общественного обсуждения.</w:t>
      </w:r>
    </w:p>
    <w:p w:rsidR="00FC54B5" w:rsidRPr="00F04B1E" w:rsidRDefault="00FC54B5" w:rsidP="00BF43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04B1E">
        <w:rPr>
          <w:rFonts w:ascii="Times New Roman" w:hAnsi="Times New Roman" w:cs="Times New Roman"/>
          <w:sz w:val="24"/>
          <w:szCs w:val="28"/>
        </w:rPr>
        <w:t>Принятие обозначенного проекта негативных социальных, экономических, правовых, правозащитных, гендерных, экологических, коррупционных последствий за собой не повлечет и дополнительных финансовых затрат из государственного бюджета не потребует.</w:t>
      </w:r>
    </w:p>
    <w:p w:rsidR="00BC742A" w:rsidRDefault="00BC742A" w:rsidP="00BC742A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BC742A" w:rsidRDefault="00BC742A" w:rsidP="00BC742A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DE7EF0" w:rsidRPr="00F04B1E" w:rsidRDefault="00FC54B5" w:rsidP="00BC742A">
      <w:pPr>
        <w:pStyle w:val="a3"/>
        <w:jc w:val="both"/>
        <w:rPr>
          <w:rFonts w:ascii="Times New Roman" w:hAnsi="Times New Roman" w:cs="Times New Roman"/>
          <w:b/>
          <w:i/>
          <w:sz w:val="20"/>
        </w:rPr>
      </w:pPr>
      <w:r w:rsidRPr="00F04B1E">
        <w:rPr>
          <w:rFonts w:ascii="Times New Roman" w:hAnsi="Times New Roman" w:cs="Times New Roman"/>
          <w:b/>
          <w:sz w:val="24"/>
          <w:szCs w:val="28"/>
        </w:rPr>
        <w:t>Министр</w:t>
      </w:r>
      <w:r w:rsidRPr="00F04B1E">
        <w:rPr>
          <w:rFonts w:ascii="Times New Roman" w:hAnsi="Times New Roman" w:cs="Times New Roman"/>
          <w:b/>
          <w:sz w:val="24"/>
          <w:szCs w:val="28"/>
        </w:rPr>
        <w:tab/>
      </w:r>
      <w:r w:rsidRPr="00F04B1E">
        <w:rPr>
          <w:rFonts w:ascii="Times New Roman" w:hAnsi="Times New Roman" w:cs="Times New Roman"/>
          <w:b/>
          <w:sz w:val="24"/>
          <w:szCs w:val="28"/>
        </w:rPr>
        <w:tab/>
      </w:r>
      <w:r w:rsidRPr="00F04B1E">
        <w:rPr>
          <w:rFonts w:ascii="Times New Roman" w:hAnsi="Times New Roman" w:cs="Times New Roman"/>
          <w:b/>
          <w:sz w:val="24"/>
          <w:szCs w:val="28"/>
        </w:rPr>
        <w:tab/>
      </w:r>
      <w:r w:rsidRPr="00F04B1E">
        <w:rPr>
          <w:rFonts w:ascii="Times New Roman" w:hAnsi="Times New Roman" w:cs="Times New Roman"/>
          <w:b/>
          <w:sz w:val="24"/>
          <w:szCs w:val="28"/>
        </w:rPr>
        <w:tab/>
      </w:r>
      <w:r w:rsidRPr="00F04B1E">
        <w:rPr>
          <w:rFonts w:ascii="Times New Roman" w:hAnsi="Times New Roman" w:cs="Times New Roman"/>
          <w:b/>
          <w:sz w:val="24"/>
          <w:szCs w:val="28"/>
        </w:rPr>
        <w:tab/>
      </w:r>
      <w:r w:rsidRPr="00F04B1E">
        <w:rPr>
          <w:rFonts w:ascii="Times New Roman" w:hAnsi="Times New Roman" w:cs="Times New Roman"/>
          <w:b/>
          <w:sz w:val="24"/>
          <w:szCs w:val="28"/>
        </w:rPr>
        <w:tab/>
      </w:r>
      <w:r w:rsidRPr="00F04B1E">
        <w:rPr>
          <w:rFonts w:ascii="Times New Roman" w:hAnsi="Times New Roman" w:cs="Times New Roman"/>
          <w:b/>
          <w:sz w:val="24"/>
          <w:szCs w:val="28"/>
        </w:rPr>
        <w:tab/>
      </w:r>
      <w:r w:rsidRPr="00F04B1E">
        <w:rPr>
          <w:rFonts w:ascii="Times New Roman" w:hAnsi="Times New Roman" w:cs="Times New Roman"/>
          <w:b/>
          <w:sz w:val="24"/>
          <w:szCs w:val="28"/>
        </w:rPr>
        <w:tab/>
      </w:r>
      <w:r w:rsidRPr="00F04B1E">
        <w:rPr>
          <w:rFonts w:ascii="Times New Roman" w:hAnsi="Times New Roman" w:cs="Times New Roman"/>
          <w:b/>
          <w:sz w:val="24"/>
          <w:szCs w:val="28"/>
        </w:rPr>
        <w:tab/>
      </w:r>
      <w:r w:rsidR="00BC742A">
        <w:rPr>
          <w:rFonts w:ascii="Times New Roman" w:hAnsi="Times New Roman" w:cs="Times New Roman"/>
          <w:b/>
          <w:sz w:val="24"/>
          <w:szCs w:val="28"/>
        </w:rPr>
        <w:t>М.Т. Джаманкулов</w:t>
      </w:r>
    </w:p>
    <w:sectPr w:rsidR="00DE7EF0" w:rsidRPr="00F04B1E" w:rsidSect="002A4C65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1D5" w:rsidRDefault="00B531D5" w:rsidP="00DE7EF0">
      <w:pPr>
        <w:spacing w:after="0" w:line="240" w:lineRule="auto"/>
      </w:pPr>
      <w:r>
        <w:separator/>
      </w:r>
    </w:p>
  </w:endnote>
  <w:endnote w:type="continuationSeparator" w:id="0">
    <w:p w:rsidR="00B531D5" w:rsidRDefault="00B531D5" w:rsidP="00DE7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1D5" w:rsidRDefault="00B531D5" w:rsidP="00DE7EF0">
      <w:pPr>
        <w:spacing w:after="0" w:line="240" w:lineRule="auto"/>
      </w:pPr>
      <w:r>
        <w:separator/>
      </w:r>
    </w:p>
  </w:footnote>
  <w:footnote w:type="continuationSeparator" w:id="0">
    <w:p w:rsidR="00B531D5" w:rsidRDefault="00B531D5" w:rsidP="00DE7E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739"/>
    <w:rsid w:val="000041A4"/>
    <w:rsid w:val="00024939"/>
    <w:rsid w:val="00073E22"/>
    <w:rsid w:val="00080EA4"/>
    <w:rsid w:val="00085A57"/>
    <w:rsid w:val="0009574C"/>
    <w:rsid w:val="00095D5C"/>
    <w:rsid w:val="000B6FB1"/>
    <w:rsid w:val="00140062"/>
    <w:rsid w:val="0016073B"/>
    <w:rsid w:val="001A0440"/>
    <w:rsid w:val="001B66E4"/>
    <w:rsid w:val="002163AE"/>
    <w:rsid w:val="0022259E"/>
    <w:rsid w:val="002518AA"/>
    <w:rsid w:val="002524A5"/>
    <w:rsid w:val="0026001F"/>
    <w:rsid w:val="00260549"/>
    <w:rsid w:val="002709F6"/>
    <w:rsid w:val="00277D3A"/>
    <w:rsid w:val="002A4C65"/>
    <w:rsid w:val="002E39E3"/>
    <w:rsid w:val="002E546B"/>
    <w:rsid w:val="0032249C"/>
    <w:rsid w:val="00324BFE"/>
    <w:rsid w:val="003402D8"/>
    <w:rsid w:val="00354306"/>
    <w:rsid w:val="003A1D34"/>
    <w:rsid w:val="004021BC"/>
    <w:rsid w:val="00414483"/>
    <w:rsid w:val="004731E8"/>
    <w:rsid w:val="004C0AA9"/>
    <w:rsid w:val="004F1A0F"/>
    <w:rsid w:val="0052266D"/>
    <w:rsid w:val="00523C0D"/>
    <w:rsid w:val="005502E5"/>
    <w:rsid w:val="005E3C51"/>
    <w:rsid w:val="005F0898"/>
    <w:rsid w:val="00646267"/>
    <w:rsid w:val="006B57FB"/>
    <w:rsid w:val="006D1E86"/>
    <w:rsid w:val="006D6ED6"/>
    <w:rsid w:val="007A2528"/>
    <w:rsid w:val="007A4CAE"/>
    <w:rsid w:val="007C2854"/>
    <w:rsid w:val="007F1362"/>
    <w:rsid w:val="008026C4"/>
    <w:rsid w:val="00811E44"/>
    <w:rsid w:val="00812BDE"/>
    <w:rsid w:val="00854980"/>
    <w:rsid w:val="008655E6"/>
    <w:rsid w:val="00873594"/>
    <w:rsid w:val="008C1F49"/>
    <w:rsid w:val="008D3A23"/>
    <w:rsid w:val="008E1C8B"/>
    <w:rsid w:val="008F76F5"/>
    <w:rsid w:val="0091083C"/>
    <w:rsid w:val="00921F40"/>
    <w:rsid w:val="00930AD0"/>
    <w:rsid w:val="00930C97"/>
    <w:rsid w:val="00954A81"/>
    <w:rsid w:val="00960D8F"/>
    <w:rsid w:val="00967E3F"/>
    <w:rsid w:val="0098469A"/>
    <w:rsid w:val="0099194D"/>
    <w:rsid w:val="009A1B26"/>
    <w:rsid w:val="009C64AF"/>
    <w:rsid w:val="009D248E"/>
    <w:rsid w:val="009D72B2"/>
    <w:rsid w:val="009E1F0C"/>
    <w:rsid w:val="009F1739"/>
    <w:rsid w:val="00A364DB"/>
    <w:rsid w:val="00A43590"/>
    <w:rsid w:val="00A474C3"/>
    <w:rsid w:val="00A5340A"/>
    <w:rsid w:val="00A90675"/>
    <w:rsid w:val="00AE2B06"/>
    <w:rsid w:val="00B531D5"/>
    <w:rsid w:val="00B634A0"/>
    <w:rsid w:val="00B71F66"/>
    <w:rsid w:val="00BA77A9"/>
    <w:rsid w:val="00BC013D"/>
    <w:rsid w:val="00BC742A"/>
    <w:rsid w:val="00BD4EB4"/>
    <w:rsid w:val="00BE737A"/>
    <w:rsid w:val="00BF43E1"/>
    <w:rsid w:val="00BF77EC"/>
    <w:rsid w:val="00C02EBD"/>
    <w:rsid w:val="00C4045B"/>
    <w:rsid w:val="00C62ACE"/>
    <w:rsid w:val="00C84554"/>
    <w:rsid w:val="00C92EA8"/>
    <w:rsid w:val="00C95AF2"/>
    <w:rsid w:val="00CA26A9"/>
    <w:rsid w:val="00CB7F46"/>
    <w:rsid w:val="00CF4BA1"/>
    <w:rsid w:val="00D902F3"/>
    <w:rsid w:val="00DB1433"/>
    <w:rsid w:val="00DE0282"/>
    <w:rsid w:val="00DE7EF0"/>
    <w:rsid w:val="00E23B2B"/>
    <w:rsid w:val="00E324F8"/>
    <w:rsid w:val="00E40791"/>
    <w:rsid w:val="00E932D9"/>
    <w:rsid w:val="00EB4806"/>
    <w:rsid w:val="00F04B1E"/>
    <w:rsid w:val="00F114FD"/>
    <w:rsid w:val="00F1444A"/>
    <w:rsid w:val="00F41A75"/>
    <w:rsid w:val="00F74817"/>
    <w:rsid w:val="00FA0D91"/>
    <w:rsid w:val="00FC54B5"/>
    <w:rsid w:val="00FE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739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9F17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3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E7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7EF0"/>
  </w:style>
  <w:style w:type="paragraph" w:styleId="a8">
    <w:name w:val="footer"/>
    <w:basedOn w:val="a"/>
    <w:link w:val="a9"/>
    <w:uiPriority w:val="99"/>
    <w:unhideWhenUsed/>
    <w:rsid w:val="00DE7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7E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739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9F17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73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E7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7EF0"/>
  </w:style>
  <w:style w:type="paragraph" w:styleId="a8">
    <w:name w:val="footer"/>
    <w:basedOn w:val="a"/>
    <w:link w:val="a9"/>
    <w:uiPriority w:val="99"/>
    <w:unhideWhenUsed/>
    <w:rsid w:val="00DE7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7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0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64</cp:revision>
  <cp:lastPrinted>2018-11-21T03:25:00Z</cp:lastPrinted>
  <dcterms:created xsi:type="dcterms:W3CDTF">2017-02-09T11:07:00Z</dcterms:created>
  <dcterms:modified xsi:type="dcterms:W3CDTF">2018-11-21T03:26:00Z</dcterms:modified>
</cp:coreProperties>
</file>